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B1AA" w14:textId="77777777" w:rsidR="004C7D09" w:rsidRDefault="004C7D09" w:rsidP="00C63035">
      <w:pPr>
        <w:widowControl w:val="0"/>
        <w:jc w:val="center"/>
        <w:rPr>
          <w:rFonts w:asciiTheme="majorHAnsi" w:hAnsiTheme="majorHAnsi"/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4E8F10" w14:textId="0AC7FD72" w:rsidR="00C63035" w:rsidRPr="004E6B14" w:rsidRDefault="00C63035" w:rsidP="00C63035">
      <w:pPr>
        <w:widowControl w:val="0"/>
        <w:jc w:val="center"/>
        <w:rPr>
          <w:rFonts w:asciiTheme="majorHAnsi" w:hAnsiTheme="majorHAnsi"/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6B14">
        <w:rPr>
          <w:rFonts w:asciiTheme="majorHAnsi" w:hAnsiTheme="majorHAnsi"/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POSITION OPENING</w:t>
      </w:r>
    </w:p>
    <w:p w14:paraId="7BD348C1" w14:textId="0DFD27BE" w:rsidR="00C63035" w:rsidRPr="00715070" w:rsidRDefault="004369C4" w:rsidP="00C63035">
      <w:pPr>
        <w:widowControl w:val="0"/>
        <w:jc w:val="center"/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 Manager</w:t>
      </w:r>
      <w:r w:rsidR="004A43AA" w:rsidRPr="00715070"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521"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C4EEA"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521"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Full-Time</w:t>
      </w:r>
    </w:p>
    <w:p w14:paraId="739AFC30" w14:textId="77777777" w:rsidR="00C63035" w:rsidRDefault="00C63035" w:rsidP="00C63035">
      <w:pPr>
        <w:jc w:val="center"/>
        <w:rPr>
          <w:rFonts w:asciiTheme="majorHAnsi" w:hAnsiTheme="majorHAnsi"/>
          <w:b/>
        </w:rPr>
      </w:pPr>
    </w:p>
    <w:p w14:paraId="75469A4F" w14:textId="7759546D" w:rsidR="000325AD" w:rsidRDefault="003A6DF8" w:rsidP="000325AD">
      <w:pPr>
        <w:spacing w:after="240"/>
        <w:rPr>
          <w:rFonts w:asciiTheme="majorHAnsi" w:eastAsia="Times New Roman" w:hAnsiTheme="majorHAnsi" w:cstheme="majorHAnsi"/>
        </w:rPr>
      </w:pPr>
      <w:r>
        <w:t>Primarily responsible for all agency finances under the supervision of the executive director: prepares agency budget; monitors expenditures and cash position; coordinates and leads the audit process; prepares financial reports for Board of Officers and outside agencies; ensures compliance with federal, state, local and agency reporting requirements; assists with review and development of fiscal policies and procedures; processes payroll and works with payroll agency on W-2s/ACAs; generates 1099s; oversees the accounts payable/debt collection department and the billing department.</w:t>
      </w:r>
    </w:p>
    <w:p w14:paraId="5FEF16F4" w14:textId="77777777" w:rsidR="003A6DF8" w:rsidRDefault="003A6DF8" w:rsidP="003A6DF8">
      <w:pPr>
        <w:ind w:left="1440" w:firstLine="720"/>
        <w:rPr>
          <w:b/>
        </w:rPr>
      </w:pPr>
    </w:p>
    <w:p w14:paraId="514B86F6" w14:textId="2043B122" w:rsidR="003A6DF8" w:rsidRPr="006C0790" w:rsidRDefault="003A6DF8" w:rsidP="003A6DF8">
      <w:pPr>
        <w:ind w:left="1440" w:firstLine="720"/>
      </w:pPr>
      <w:r w:rsidRPr="006C0790">
        <w:rPr>
          <w:b/>
        </w:rPr>
        <w:t>LOCATION:</w:t>
      </w:r>
      <w:r w:rsidRPr="006C0790">
        <w:t xml:space="preserve"> </w:t>
      </w:r>
      <w:r w:rsidRPr="006C0790">
        <w:tab/>
        <w:t>Shoreline Behavioral Health Services</w:t>
      </w:r>
    </w:p>
    <w:p w14:paraId="59856056" w14:textId="77777777" w:rsidR="003A6DF8" w:rsidRPr="006C0790" w:rsidRDefault="003A6DF8" w:rsidP="003A6DF8">
      <w:pPr>
        <w:ind w:left="720" w:firstLine="720"/>
      </w:pPr>
      <w:r w:rsidRPr="006C0790">
        <w:rPr>
          <w:b/>
        </w:rPr>
        <w:tab/>
      </w:r>
      <w:r w:rsidRPr="006C0790">
        <w:rPr>
          <w:b/>
        </w:rPr>
        <w:tab/>
      </w:r>
      <w:r w:rsidRPr="006C0790">
        <w:rPr>
          <w:b/>
        </w:rPr>
        <w:tab/>
      </w:r>
      <w:r w:rsidRPr="006C0790">
        <w:t>2404 Wise Rd</w:t>
      </w:r>
    </w:p>
    <w:p w14:paraId="6CCD9C54" w14:textId="77777777" w:rsidR="003A6DF8" w:rsidRPr="006C0790" w:rsidRDefault="003A6DF8" w:rsidP="003A6DF8">
      <w:pPr>
        <w:ind w:left="720" w:firstLine="720"/>
      </w:pPr>
      <w:r w:rsidRPr="006C0790">
        <w:tab/>
      </w:r>
      <w:r w:rsidRPr="006C0790">
        <w:tab/>
      </w:r>
      <w:r w:rsidRPr="006C0790">
        <w:tab/>
        <w:t>Conway, SC 29526</w:t>
      </w:r>
    </w:p>
    <w:p w14:paraId="01E60D7A" w14:textId="77777777" w:rsidR="0031746E" w:rsidRDefault="0031746E" w:rsidP="0031746E">
      <w:pPr>
        <w:ind w:left="2376"/>
        <w:rPr>
          <w:rFonts w:asciiTheme="majorHAnsi" w:hAnsiTheme="majorHAnsi"/>
        </w:rPr>
      </w:pPr>
    </w:p>
    <w:p w14:paraId="2C3158E0" w14:textId="7D7E9509" w:rsidR="00C63035" w:rsidRPr="003A6DF8" w:rsidRDefault="00C63035" w:rsidP="00C63035">
      <w:pPr>
        <w:rPr>
          <w:rFonts w:cstheme="minorHAnsi"/>
        </w:rPr>
      </w:pPr>
      <w:r w:rsidRPr="003A6DF8">
        <w:rPr>
          <w:rFonts w:cstheme="minorHAnsi"/>
          <w:b/>
        </w:rPr>
        <w:t xml:space="preserve">QUALIFICATIONS:  </w:t>
      </w:r>
      <w:r w:rsidR="003A6DF8">
        <w:t xml:space="preserve">Bachelor’s or Master’s degree in accounting or finance-related field and at least 3 years of financial management experience, preferably in a non-profit setting. </w:t>
      </w:r>
      <w:r w:rsidR="004369C4">
        <w:t xml:space="preserve">Proficiency in governmental accounting focusing on GASB standards. </w:t>
      </w:r>
      <w:r w:rsidR="003A6DF8">
        <w:t>Advanced computer skills, including spreadsheet creation</w:t>
      </w:r>
      <w:r w:rsidR="004369C4">
        <w:t xml:space="preserve"> in Excel</w:t>
      </w:r>
      <w:r w:rsidR="003A6DF8">
        <w:t xml:space="preserve"> and proficiency in QuickBooks general ledger and payroll functions. Ability to collect and report data accurately.</w:t>
      </w:r>
    </w:p>
    <w:p w14:paraId="3F7D68D4" w14:textId="43A84987" w:rsidR="004A43AA" w:rsidRDefault="004A43AA" w:rsidP="008617CE">
      <w:pPr>
        <w:rPr>
          <w:rFonts w:asciiTheme="majorHAnsi" w:hAnsiTheme="majorHAnsi"/>
          <w:b/>
          <w:sz w:val="32"/>
          <w:szCs w:val="32"/>
        </w:rPr>
      </w:pPr>
    </w:p>
    <w:p w14:paraId="3CF11D53" w14:textId="77777777" w:rsidR="00B50F65" w:rsidRPr="00B50F65" w:rsidRDefault="00B50F65" w:rsidP="008617CE">
      <w:pPr>
        <w:jc w:val="center"/>
        <w:rPr>
          <w:rFonts w:asciiTheme="majorHAnsi" w:hAnsiTheme="majorHAnsi"/>
          <w:b/>
          <w:sz w:val="28"/>
          <w:szCs w:val="28"/>
        </w:rPr>
      </w:pPr>
      <w:r w:rsidRPr="00B50F65">
        <w:rPr>
          <w:rFonts w:asciiTheme="majorHAnsi" w:hAnsiTheme="majorHAnsi"/>
          <w:b/>
          <w:sz w:val="28"/>
          <w:szCs w:val="28"/>
        </w:rPr>
        <w:t xml:space="preserve">To apply visit our career center found on the SBHS website at </w:t>
      </w:r>
    </w:p>
    <w:p w14:paraId="49547B3C" w14:textId="7258A5B4" w:rsidR="004A43AA" w:rsidRPr="00B50F65" w:rsidRDefault="00724E71" w:rsidP="008617CE">
      <w:pPr>
        <w:jc w:val="center"/>
        <w:rPr>
          <w:rFonts w:asciiTheme="majorHAnsi" w:hAnsiTheme="majorHAnsi"/>
          <w:b/>
          <w:sz w:val="28"/>
          <w:szCs w:val="28"/>
        </w:rPr>
      </w:pPr>
      <w:hyperlink r:id="rId7" w:history="1">
        <w:r w:rsidR="00B50F65" w:rsidRPr="00B50F65">
          <w:rPr>
            <w:rStyle w:val="Hyperlink"/>
            <w:sz w:val="28"/>
            <w:szCs w:val="28"/>
          </w:rPr>
          <w:t>https://shorelinebhs.org/contact/jobs/</w:t>
        </w:r>
      </w:hyperlink>
    </w:p>
    <w:sectPr w:rsidR="004A43AA" w:rsidRPr="00B50F65" w:rsidSect="00724E71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A723" w14:textId="77777777" w:rsidR="00724E71" w:rsidRDefault="00724E71" w:rsidP="00A874BD">
      <w:r>
        <w:separator/>
      </w:r>
    </w:p>
  </w:endnote>
  <w:endnote w:type="continuationSeparator" w:id="0">
    <w:p w14:paraId="5C003067" w14:textId="77777777" w:rsidR="00724E71" w:rsidRDefault="00724E71" w:rsidP="00A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649A" w14:textId="77777777" w:rsidR="00A874BD" w:rsidRDefault="00A874BD" w:rsidP="00A874BD">
    <w:pPr>
      <w:pStyle w:val="Footer"/>
      <w:ind w:lef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D99F" w14:textId="77777777" w:rsidR="00724E71" w:rsidRDefault="00724E71" w:rsidP="00A874BD">
      <w:r>
        <w:separator/>
      </w:r>
    </w:p>
  </w:footnote>
  <w:footnote w:type="continuationSeparator" w:id="0">
    <w:p w14:paraId="0D8FBF2D" w14:textId="77777777" w:rsidR="00724E71" w:rsidRDefault="00724E71" w:rsidP="00A8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A502" w14:textId="438CC756" w:rsidR="004D6DDC" w:rsidRDefault="004C7D09" w:rsidP="004D6DDC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FD7B2" wp14:editId="239A89C0">
          <wp:simplePos x="0" y="0"/>
          <wp:positionH relativeFrom="column">
            <wp:posOffset>1943100</wp:posOffset>
          </wp:positionH>
          <wp:positionV relativeFrom="paragraph">
            <wp:posOffset>371475</wp:posOffset>
          </wp:positionV>
          <wp:extent cx="2984727" cy="781050"/>
          <wp:effectExtent l="0" t="0" r="6350" b="0"/>
          <wp:wrapTight wrapText="bothSides">
            <wp:wrapPolygon edited="0">
              <wp:start x="0" y="0"/>
              <wp:lineTo x="0" y="21073"/>
              <wp:lineTo x="21508" y="21073"/>
              <wp:lineTo x="21508" y="0"/>
              <wp:lineTo x="0" y="0"/>
            </wp:wrapPolygon>
          </wp:wrapTight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727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D7C3AA" wp14:editId="339F5734">
          <wp:simplePos x="0" y="0"/>
          <wp:positionH relativeFrom="column">
            <wp:posOffset>-702945</wp:posOffset>
          </wp:positionH>
          <wp:positionV relativeFrom="paragraph">
            <wp:posOffset>0</wp:posOffset>
          </wp:positionV>
          <wp:extent cx="8048625" cy="299720"/>
          <wp:effectExtent l="0" t="0" r="9525" b="5080"/>
          <wp:wrapTight wrapText="bothSides">
            <wp:wrapPolygon edited="0">
              <wp:start x="0" y="0"/>
              <wp:lineTo x="0" y="20593"/>
              <wp:lineTo x="21574" y="20593"/>
              <wp:lineTo x="21574" y="0"/>
              <wp:lineTo x="0" y="0"/>
            </wp:wrapPolygon>
          </wp:wrapTight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8E02A00" w14:textId="77777777" w:rsidR="004D6DDC" w:rsidRDefault="004D6DDC" w:rsidP="00A874BD">
    <w:pPr>
      <w:pStyle w:val="Header"/>
      <w:ind w:left="-1440"/>
    </w:pPr>
  </w:p>
  <w:p w14:paraId="0AB8079D" w14:textId="77777777" w:rsidR="004D6DDC" w:rsidRDefault="004D6DDC" w:rsidP="00A874BD">
    <w:pPr>
      <w:pStyle w:val="Header"/>
      <w:ind w:left="-1440"/>
    </w:pPr>
  </w:p>
  <w:p w14:paraId="5108BBB2" w14:textId="77777777" w:rsidR="00A874BD" w:rsidRDefault="00A874BD" w:rsidP="00A874BD">
    <w:pPr>
      <w:pStyle w:val="Header"/>
      <w:ind w:left="-1440"/>
    </w:pPr>
  </w:p>
  <w:p w14:paraId="57157534" w14:textId="77777777" w:rsidR="004D6DDC" w:rsidRDefault="004D6DDC" w:rsidP="00A874B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25A"/>
    <w:multiLevelType w:val="hybridMultilevel"/>
    <w:tmpl w:val="354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37B"/>
    <w:multiLevelType w:val="hybridMultilevel"/>
    <w:tmpl w:val="550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6433"/>
    <w:multiLevelType w:val="hybridMultilevel"/>
    <w:tmpl w:val="68A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3DF"/>
    <w:multiLevelType w:val="hybridMultilevel"/>
    <w:tmpl w:val="47D29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41C79"/>
    <w:multiLevelType w:val="hybridMultilevel"/>
    <w:tmpl w:val="E5BE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6F2"/>
    <w:multiLevelType w:val="hybridMultilevel"/>
    <w:tmpl w:val="AF9E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C28"/>
    <w:multiLevelType w:val="hybridMultilevel"/>
    <w:tmpl w:val="9C3C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F09B2"/>
    <w:multiLevelType w:val="hybridMultilevel"/>
    <w:tmpl w:val="7DC8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B6235"/>
    <w:multiLevelType w:val="hybridMultilevel"/>
    <w:tmpl w:val="ACA0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3443"/>
    <w:multiLevelType w:val="hybridMultilevel"/>
    <w:tmpl w:val="3AA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7970">
    <w:abstractNumId w:val="8"/>
  </w:num>
  <w:num w:numId="2" w16cid:durableId="832570660">
    <w:abstractNumId w:val="0"/>
  </w:num>
  <w:num w:numId="3" w16cid:durableId="1717049604">
    <w:abstractNumId w:val="6"/>
  </w:num>
  <w:num w:numId="4" w16cid:durableId="1372458980">
    <w:abstractNumId w:val="9"/>
  </w:num>
  <w:num w:numId="5" w16cid:durableId="891236543">
    <w:abstractNumId w:val="1"/>
  </w:num>
  <w:num w:numId="6" w16cid:durableId="396128760">
    <w:abstractNumId w:val="5"/>
  </w:num>
  <w:num w:numId="7" w16cid:durableId="1829128291">
    <w:abstractNumId w:val="7"/>
  </w:num>
  <w:num w:numId="8" w16cid:durableId="545026139">
    <w:abstractNumId w:val="2"/>
  </w:num>
  <w:num w:numId="9" w16cid:durableId="814643824">
    <w:abstractNumId w:val="4"/>
  </w:num>
  <w:num w:numId="10" w16cid:durableId="214361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32"/>
    <w:rsid w:val="000325AD"/>
    <w:rsid w:val="000F3538"/>
    <w:rsid w:val="00113939"/>
    <w:rsid w:val="001A0D19"/>
    <w:rsid w:val="00220EB4"/>
    <w:rsid w:val="00235E10"/>
    <w:rsid w:val="00253FB9"/>
    <w:rsid w:val="00271483"/>
    <w:rsid w:val="0031209F"/>
    <w:rsid w:val="0031746E"/>
    <w:rsid w:val="00356EDF"/>
    <w:rsid w:val="003A6DF8"/>
    <w:rsid w:val="003F54F5"/>
    <w:rsid w:val="003F56B0"/>
    <w:rsid w:val="00403163"/>
    <w:rsid w:val="00423570"/>
    <w:rsid w:val="004369C4"/>
    <w:rsid w:val="00452DCC"/>
    <w:rsid w:val="00476DE5"/>
    <w:rsid w:val="004A43AA"/>
    <w:rsid w:val="004C456F"/>
    <w:rsid w:val="004C7D09"/>
    <w:rsid w:val="004D6DDC"/>
    <w:rsid w:val="005552DC"/>
    <w:rsid w:val="005F540B"/>
    <w:rsid w:val="00621359"/>
    <w:rsid w:val="00644105"/>
    <w:rsid w:val="00662002"/>
    <w:rsid w:val="006C0260"/>
    <w:rsid w:val="006C4EEA"/>
    <w:rsid w:val="006F4AA6"/>
    <w:rsid w:val="00715070"/>
    <w:rsid w:val="00724E71"/>
    <w:rsid w:val="00731697"/>
    <w:rsid w:val="00751927"/>
    <w:rsid w:val="0076413D"/>
    <w:rsid w:val="007B1DD1"/>
    <w:rsid w:val="007C1F7D"/>
    <w:rsid w:val="00857FC7"/>
    <w:rsid w:val="008617CE"/>
    <w:rsid w:val="008E2C1E"/>
    <w:rsid w:val="00941511"/>
    <w:rsid w:val="00966E85"/>
    <w:rsid w:val="009730A9"/>
    <w:rsid w:val="00A21521"/>
    <w:rsid w:val="00A874BD"/>
    <w:rsid w:val="00AC095F"/>
    <w:rsid w:val="00B33C69"/>
    <w:rsid w:val="00B50F65"/>
    <w:rsid w:val="00B51FA9"/>
    <w:rsid w:val="00B55971"/>
    <w:rsid w:val="00B61060"/>
    <w:rsid w:val="00B62C29"/>
    <w:rsid w:val="00C63035"/>
    <w:rsid w:val="00C71D30"/>
    <w:rsid w:val="00CF1132"/>
    <w:rsid w:val="00D45820"/>
    <w:rsid w:val="00D571F1"/>
    <w:rsid w:val="00DD3741"/>
    <w:rsid w:val="00E6223F"/>
    <w:rsid w:val="00E9370B"/>
    <w:rsid w:val="00EC7697"/>
    <w:rsid w:val="00F10B00"/>
    <w:rsid w:val="00F24AD2"/>
    <w:rsid w:val="00F355D8"/>
    <w:rsid w:val="00F54347"/>
    <w:rsid w:val="00F85BD7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38A6"/>
  <w15:chartTrackingRefBased/>
  <w15:docId w15:val="{5379CFB4-9E55-4E52-BC4F-5E72EDDB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74BD"/>
  </w:style>
  <w:style w:type="paragraph" w:styleId="Footer">
    <w:name w:val="footer"/>
    <w:basedOn w:val="Normal"/>
    <w:link w:val="FooterChar"/>
    <w:uiPriority w:val="99"/>
    <w:unhideWhenUsed/>
    <w:rsid w:val="00A874B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74BD"/>
  </w:style>
  <w:style w:type="paragraph" w:styleId="BalloonText">
    <w:name w:val="Balloon Text"/>
    <w:basedOn w:val="Normal"/>
    <w:link w:val="BalloonTextChar"/>
    <w:uiPriority w:val="99"/>
    <w:semiHidden/>
    <w:unhideWhenUsed/>
    <w:rsid w:val="00A87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56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1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F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orelinebhs.org/contact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gency%20Forms\Stationary\Shoreline%20Stationary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Shoreline Stationary New Template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Mathis</dc:creator>
  <cp:keywords/>
  <dc:description/>
  <cp:lastModifiedBy>Crystal Sadler</cp:lastModifiedBy>
  <cp:revision>2</cp:revision>
  <cp:lastPrinted>2023-09-14T16:01:00Z</cp:lastPrinted>
  <dcterms:created xsi:type="dcterms:W3CDTF">2024-03-25T13:55:00Z</dcterms:created>
  <dcterms:modified xsi:type="dcterms:W3CDTF">2024-03-25T13:55:00Z</dcterms:modified>
</cp:coreProperties>
</file>